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5A020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</w:t>
                            </w:r>
                            <w:r w:rsidR="00584AC0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7-09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5A020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</w:t>
                      </w:r>
                      <w:r w:rsidR="00584AC0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7-09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584AC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María</w:t>
            </w:r>
            <w:r w:rsidR="004753B6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Flores</w:t>
            </w:r>
            <w:bookmarkStart w:id="0" w:name="_GoBack"/>
            <w:bookmarkEnd w:id="0"/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584AC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San Luis Talpa, La Paz.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584AC0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12/07/2021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A020C">
        <w:rPr>
          <w:rFonts w:ascii="Century Gothic" w:hAnsi="Century Gothic" w:cs="Arial"/>
          <w:sz w:val="20"/>
          <w:szCs w:val="20"/>
        </w:rPr>
        <w:t xml:space="preserve"> </w:t>
      </w:r>
      <w:r w:rsidR="00584AC0">
        <w:rPr>
          <w:rFonts w:ascii="Century Gothic" w:hAnsi="Century Gothic" w:cs="Arial"/>
          <w:sz w:val="20"/>
          <w:szCs w:val="20"/>
        </w:rPr>
        <w:t>María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096"/>
        <w:gridCol w:w="1314"/>
        <w:gridCol w:w="1148"/>
      </w:tblGrid>
      <w:tr w:rsidR="00584AC0" w:rsidRPr="00584AC0" w:rsidTr="00584AC0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584AC0" w:rsidRPr="00584AC0" w:rsidRDefault="00584AC0" w:rsidP="00584A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584AC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center"/>
            <w:hideMark/>
          </w:tcPr>
          <w:p w:rsidR="00584AC0" w:rsidRPr="00584AC0" w:rsidRDefault="00584AC0" w:rsidP="00584A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84AC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vAlign w:val="center"/>
            <w:hideMark/>
          </w:tcPr>
          <w:p w:rsidR="00584AC0" w:rsidRPr="00584AC0" w:rsidRDefault="00584AC0" w:rsidP="00584A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84AC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 Unitario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584AC0" w:rsidRPr="00584AC0" w:rsidRDefault="00584AC0" w:rsidP="00584A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84AC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584AC0" w:rsidRPr="00584AC0" w:rsidTr="00584AC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C0" w:rsidRPr="00584AC0" w:rsidRDefault="00584AC0" w:rsidP="00584A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4A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C0" w:rsidRPr="00584AC0" w:rsidRDefault="00584AC0" w:rsidP="00584AC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4A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AC0" w:rsidRPr="00584AC0" w:rsidRDefault="00584AC0" w:rsidP="00584AC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84AC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604.74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AC0" w:rsidRPr="00584AC0" w:rsidRDefault="00584AC0" w:rsidP="00584A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4A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604.74 </w:t>
            </w:r>
          </w:p>
        </w:tc>
      </w:tr>
      <w:tr w:rsidR="00584AC0" w:rsidRPr="00584AC0" w:rsidTr="00584AC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C0" w:rsidRPr="00584AC0" w:rsidRDefault="00584AC0" w:rsidP="00584A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84AC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C0" w:rsidRPr="00584AC0" w:rsidRDefault="00584AC0" w:rsidP="00584AC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84AC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 completos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AC0" w:rsidRPr="00584AC0" w:rsidRDefault="00584AC0" w:rsidP="00584AC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84AC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AC0" w:rsidRPr="00584AC0" w:rsidRDefault="00584AC0" w:rsidP="00584A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4A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84AC0" w:rsidRPr="00584AC0" w:rsidTr="00584AC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C0" w:rsidRPr="00584AC0" w:rsidRDefault="00584AC0" w:rsidP="00584A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84AC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C0" w:rsidRPr="00584AC0" w:rsidRDefault="00584AC0" w:rsidP="00584AC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84AC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AC0" w:rsidRPr="00584AC0" w:rsidRDefault="00584AC0" w:rsidP="00584AC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84AC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AC0" w:rsidRPr="00584AC0" w:rsidRDefault="00584AC0" w:rsidP="00584A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4A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84AC0" w:rsidRPr="00584AC0" w:rsidTr="00584AC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C0" w:rsidRPr="00584AC0" w:rsidRDefault="00584AC0" w:rsidP="00584A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84AC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C0" w:rsidRPr="00584AC0" w:rsidRDefault="00584AC0" w:rsidP="00584AC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84AC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AC0" w:rsidRPr="00584AC0" w:rsidRDefault="00584AC0" w:rsidP="00584AC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84AC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AC0" w:rsidRPr="00584AC0" w:rsidRDefault="00584AC0" w:rsidP="00584A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4A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84AC0" w:rsidRPr="00584AC0" w:rsidTr="00584AC0">
        <w:trPr>
          <w:trHeight w:val="52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C0" w:rsidRPr="00584AC0" w:rsidRDefault="00584AC0" w:rsidP="00584A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84AC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AC0" w:rsidRPr="00584AC0" w:rsidRDefault="00584AC0" w:rsidP="00584AC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84A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</w:t>
            </w:r>
            <w:r w:rsidRPr="00584AC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: Equipo Mini Split convencional marca York 12,000 BTU/H.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AC0" w:rsidRPr="00584AC0" w:rsidRDefault="00584AC0" w:rsidP="00584AC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84AC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AC0" w:rsidRPr="00584AC0" w:rsidRDefault="00584AC0" w:rsidP="00584A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4A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84AC0" w:rsidRPr="00584AC0" w:rsidTr="00584AC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C0" w:rsidRPr="00584AC0" w:rsidRDefault="00584AC0" w:rsidP="00584A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84AC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AC0" w:rsidRPr="00584AC0" w:rsidRDefault="00584AC0" w:rsidP="00584AC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4A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584AC0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Habitación 1.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AC0" w:rsidRPr="00584AC0" w:rsidRDefault="00584AC0" w:rsidP="00584AC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84AC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AC0" w:rsidRPr="00584AC0" w:rsidRDefault="00584AC0" w:rsidP="00584A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4A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84AC0" w:rsidRPr="00584AC0" w:rsidTr="00584AC0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C0" w:rsidRPr="00584AC0" w:rsidRDefault="00584AC0" w:rsidP="00584A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C0" w:rsidRPr="00584AC0" w:rsidRDefault="00584AC0" w:rsidP="00584AC0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AC0" w:rsidRPr="00584AC0" w:rsidRDefault="00584AC0" w:rsidP="00584A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4A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AC0" w:rsidRPr="00584AC0" w:rsidRDefault="00584AC0" w:rsidP="00584A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4A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604.74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ofertados tienen una validez de 15 días calendario. Las condiciones de pago son</w:t>
      </w:r>
      <w:r w:rsidR="00936CDD">
        <w:rPr>
          <w:rFonts w:ascii="Century Gothic" w:hAnsi="Century Gothic" w:cs="Arial"/>
          <w:bCs/>
          <w:sz w:val="20"/>
          <w:szCs w:val="20"/>
        </w:rPr>
        <w:t xml:space="preserve"> </w:t>
      </w:r>
      <w:r w:rsidR="00584AC0">
        <w:rPr>
          <w:rFonts w:ascii="Century Gothic" w:hAnsi="Century Gothic" w:cs="Arial"/>
          <w:bCs/>
          <w:sz w:val="20"/>
          <w:szCs w:val="20"/>
        </w:rPr>
        <w:t>con anticipo de 50% y el resto contra entrega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936CDD" w:rsidRDefault="001E33A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Instalación 30 días.</w:t>
      </w:r>
      <w:r w:rsidR="004F6E2F">
        <w:rPr>
          <w:rFonts w:ascii="Century Gothic" w:hAnsi="Century Gothic" w:cs="Arial"/>
          <w:bCs/>
          <w:sz w:val="20"/>
          <w:szCs w:val="20"/>
        </w:rPr>
        <w:t xml:space="preserve"> Equipo 1 año de garantía de fabricante. </w:t>
      </w: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DFC" w:rsidRDefault="00E10DFC">
      <w:r>
        <w:separator/>
      </w:r>
    </w:p>
  </w:endnote>
  <w:endnote w:type="continuationSeparator" w:id="0">
    <w:p w:rsidR="00E10DFC" w:rsidRDefault="00E1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4C60EC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DFC" w:rsidRDefault="00E10DFC">
      <w:r>
        <w:separator/>
      </w:r>
    </w:p>
  </w:footnote>
  <w:footnote w:type="continuationSeparator" w:id="0">
    <w:p w:rsidR="00E10DFC" w:rsidRDefault="00E10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0F5C14"/>
    <w:rsid w:val="001E2057"/>
    <w:rsid w:val="001E33A1"/>
    <w:rsid w:val="001F7D74"/>
    <w:rsid w:val="002109DA"/>
    <w:rsid w:val="00251F67"/>
    <w:rsid w:val="002971B6"/>
    <w:rsid w:val="002D5DD9"/>
    <w:rsid w:val="002E31EF"/>
    <w:rsid w:val="0030529D"/>
    <w:rsid w:val="00341358"/>
    <w:rsid w:val="00374550"/>
    <w:rsid w:val="003A69F3"/>
    <w:rsid w:val="003B414B"/>
    <w:rsid w:val="003E19B4"/>
    <w:rsid w:val="003F7D26"/>
    <w:rsid w:val="00456085"/>
    <w:rsid w:val="004753B6"/>
    <w:rsid w:val="00486523"/>
    <w:rsid w:val="00487AE4"/>
    <w:rsid w:val="004C60EC"/>
    <w:rsid w:val="004F6E2F"/>
    <w:rsid w:val="00541092"/>
    <w:rsid w:val="00584AC0"/>
    <w:rsid w:val="005A020C"/>
    <w:rsid w:val="005F2027"/>
    <w:rsid w:val="007D02BD"/>
    <w:rsid w:val="00842BCC"/>
    <w:rsid w:val="008A0D2E"/>
    <w:rsid w:val="008D2405"/>
    <w:rsid w:val="00900B82"/>
    <w:rsid w:val="00936CDD"/>
    <w:rsid w:val="009B6652"/>
    <w:rsid w:val="00A015C0"/>
    <w:rsid w:val="00A07C03"/>
    <w:rsid w:val="00AA43E3"/>
    <w:rsid w:val="00AD68A4"/>
    <w:rsid w:val="00B8467E"/>
    <w:rsid w:val="00B92104"/>
    <w:rsid w:val="00BE46F0"/>
    <w:rsid w:val="00C21619"/>
    <w:rsid w:val="00C547F6"/>
    <w:rsid w:val="00CA1EB8"/>
    <w:rsid w:val="00CD6790"/>
    <w:rsid w:val="00CE6D17"/>
    <w:rsid w:val="00CF0105"/>
    <w:rsid w:val="00D03B54"/>
    <w:rsid w:val="00D144D8"/>
    <w:rsid w:val="00D1523A"/>
    <w:rsid w:val="00D159EC"/>
    <w:rsid w:val="00D27114"/>
    <w:rsid w:val="00D55E47"/>
    <w:rsid w:val="00D66CE2"/>
    <w:rsid w:val="00D84554"/>
    <w:rsid w:val="00DB181B"/>
    <w:rsid w:val="00DE345C"/>
    <w:rsid w:val="00E10DFC"/>
    <w:rsid w:val="00E3540B"/>
    <w:rsid w:val="00E644F5"/>
    <w:rsid w:val="00EF0AA4"/>
    <w:rsid w:val="00F565CD"/>
    <w:rsid w:val="00F70079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6FAD6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8</cp:revision>
  <cp:lastPrinted>2021-05-19T22:12:00Z</cp:lastPrinted>
  <dcterms:created xsi:type="dcterms:W3CDTF">2021-05-12T15:35:00Z</dcterms:created>
  <dcterms:modified xsi:type="dcterms:W3CDTF">2021-07-12T19:43:00Z</dcterms:modified>
</cp:coreProperties>
</file>